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hAnsiTheme="minorEastAsia"/>
          <w:b/>
          <w:sz w:val="24"/>
        </w:rPr>
      </w:pPr>
      <w:r>
        <w:rPr>
          <w:rFonts w:hint="eastAsia" w:ascii="仿宋_GB2312" w:eastAsia="仿宋_GB2312" w:hAnsiTheme="minorEastAsia"/>
          <w:b/>
          <w:sz w:val="24"/>
        </w:rPr>
        <w:t>附件2：</w:t>
      </w:r>
    </w:p>
    <w:p>
      <w:pPr>
        <w:jc w:val="center"/>
        <w:rPr>
          <w:rFonts w:ascii="仿宋_GB2312" w:hAnsi="黑体" w:eastAsia="仿宋_GB2312" w:cs="方正小标宋简体"/>
          <w:b/>
          <w:bCs/>
          <w:kern w:val="0"/>
          <w:sz w:val="32"/>
          <w:szCs w:val="32"/>
        </w:rPr>
      </w:pPr>
      <w:bookmarkStart w:id="0" w:name="_Hlk18617327"/>
      <w:r>
        <w:rPr>
          <w:rFonts w:hint="eastAsia" w:ascii="仿宋_GB2312" w:hAnsi="黑体" w:eastAsia="仿宋_GB2312" w:cs="方正小标宋简体"/>
          <w:b/>
          <w:bCs/>
          <w:kern w:val="0"/>
          <w:sz w:val="32"/>
          <w:szCs w:val="32"/>
        </w:rPr>
        <w:t>西北农林科技大学2019-2020学年教学时间安排表</w:t>
      </w:r>
    </w:p>
    <w:tbl>
      <w:tblPr>
        <w:tblStyle w:val="2"/>
        <w:tblW w:w="8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749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项目</w:t>
            </w: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教学时间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冬令时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夏令时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起床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6:30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早操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6:40-7:00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6:40-7:00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早餐、早自习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7:00-7:50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7:00-7:50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预备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7:50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第1节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8:00-8:40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8:00-8:40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第2节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8:50-9:30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8:50-9:30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课间操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9:30-9:50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9:30-9:50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第3节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9:50-10:30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9:50-10:30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第4节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10:40-11:20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10:40-11:20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第5节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11:30-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12:10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11:30-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午餐、午休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12:10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-13:50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12:10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-14:20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预备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13:50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第6节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14:00-14:40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14:30-15:10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第7节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14:50-15:30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15:20-16:00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第8节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15:40-16:20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16:10-16:50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第9节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16:30-17:10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17:00-17:40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第10节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17:20-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18:00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17:50-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晚餐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18:00-19:30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18:30-19:30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第11节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19:30-20:10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19:30-20:10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第12节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20:15-20:55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20:15-20:55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第13节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21:00-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21:40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21:00-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21:40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3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就寝</w:t>
            </w: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23:00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0D2A20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2019-09-10T03:53:05Z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